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96" w:rsidRDefault="00F15B96" w:rsidP="00F15B96">
      <w:pPr>
        <w:jc w:val="center"/>
        <w:rPr>
          <w:rFonts w:ascii="Times New Roman" w:hAnsi="Times New Roman" w:cs="Times New Roman"/>
          <w:sz w:val="24"/>
          <w:szCs w:val="24"/>
        </w:rPr>
      </w:pPr>
      <w:r w:rsidRPr="00F15B96">
        <w:rPr>
          <w:rFonts w:ascii="Times New Roman" w:hAnsi="Times New Roman" w:cs="Times New Roman"/>
          <w:sz w:val="24"/>
          <w:szCs w:val="24"/>
        </w:rPr>
        <w:t>1. ОСНОВЫ ДЕЯТЕЛЬНОСТИ ПЕДАГОГА-НАСТАВНИКА</w:t>
      </w:r>
    </w:p>
    <w:p w:rsidR="00F15B96" w:rsidRDefault="00F15B96" w:rsidP="00F15B96">
      <w:pPr>
        <w:jc w:val="both"/>
        <w:rPr>
          <w:rFonts w:ascii="Times New Roman" w:hAnsi="Times New Roman" w:cs="Times New Roman"/>
          <w:sz w:val="24"/>
          <w:szCs w:val="24"/>
        </w:rPr>
      </w:pPr>
      <w:r w:rsidRPr="00F15B96">
        <w:rPr>
          <w:rFonts w:ascii="Times New Roman" w:hAnsi="Times New Roman" w:cs="Times New Roman"/>
          <w:sz w:val="24"/>
          <w:szCs w:val="24"/>
        </w:rPr>
        <w:t xml:space="preserve">Роль наставничества в адаптации и профессиональном развитии молодых учителей. Преподавание — сложный многогранный труд. Особенно сложно тем, кто только ступил на этот путь. Неудовлетворенность своей работой — одна из самых распространенных причин, по которым педагоги отказываются от профессии. Источником такой неудовлетворенности в самом начале карьеры 5 может являться отсутствие поддержки молодых специалистов. Чрезвычайно важно начать поддерживать молодых учителей уже с первого рабочего дня и далее делать это на непрерывной основе. Без такой поддержки молодые специалисты не достигнут успеха и не почувствуют удовлетворения от преподавательской деятельности. Если мы хотим, чтобы наши школы были успешными, чтобы сократился отток специалистов, нам необходимо удерживать молодых специалистов, это может произойти только в случае реализации качественных наставнических программ. Цель работы с молодыми педагогами – создание условий для профессиональной адаптации педагогических работников, обеспечение баланса состава педагогических коллективов и преемственность традиций российской школы. </w:t>
      </w:r>
    </w:p>
    <w:p w:rsidR="00F15B96" w:rsidRDefault="00F15B96" w:rsidP="00F15B96">
      <w:pPr>
        <w:jc w:val="both"/>
        <w:rPr>
          <w:rFonts w:ascii="Times New Roman" w:hAnsi="Times New Roman" w:cs="Times New Roman"/>
          <w:sz w:val="24"/>
          <w:szCs w:val="24"/>
        </w:rPr>
      </w:pPr>
    </w:p>
    <w:p w:rsidR="00F15B96" w:rsidRDefault="00F15B96" w:rsidP="00F15B96">
      <w:pPr>
        <w:jc w:val="both"/>
        <w:rPr>
          <w:rFonts w:ascii="Times New Roman" w:hAnsi="Times New Roman" w:cs="Times New Roman"/>
          <w:sz w:val="24"/>
          <w:szCs w:val="24"/>
        </w:rPr>
      </w:pPr>
      <w:r w:rsidRPr="00F15B96">
        <w:rPr>
          <w:rFonts w:ascii="Times New Roman" w:hAnsi="Times New Roman" w:cs="Times New Roman"/>
          <w:sz w:val="24"/>
          <w:szCs w:val="24"/>
        </w:rPr>
        <w:t xml:space="preserve">Содержание деятельности </w:t>
      </w:r>
    </w:p>
    <w:p w:rsidR="00F15B96" w:rsidRDefault="00F15B96" w:rsidP="00F15B96">
      <w:pPr>
        <w:jc w:val="both"/>
        <w:rPr>
          <w:rFonts w:ascii="Times New Roman" w:hAnsi="Times New Roman" w:cs="Times New Roman"/>
          <w:sz w:val="24"/>
          <w:szCs w:val="24"/>
        </w:rPr>
      </w:pPr>
      <w:r w:rsidRPr="00F15B96">
        <w:rPr>
          <w:rFonts w:ascii="Times New Roman" w:hAnsi="Times New Roman" w:cs="Times New Roman"/>
          <w:sz w:val="24"/>
          <w:szCs w:val="24"/>
        </w:rPr>
        <w:t xml:space="preserve">1. </w:t>
      </w:r>
      <w:proofErr w:type="gramStart"/>
      <w:r w:rsidRPr="00F15B96">
        <w:rPr>
          <w:rFonts w:ascii="Times New Roman" w:hAnsi="Times New Roman" w:cs="Times New Roman"/>
          <w:sz w:val="24"/>
          <w:szCs w:val="24"/>
        </w:rPr>
        <w:t>Создать условия для профессиональной адаптации молодых учителей в коллективе  Знакомство молодых педагогов с</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коллективом;  Ознакомление с нормативно-правовыми</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документами, регламентирующими деятельность ОО и педагогов, с требованиями к ведению документации;  Закрепление наставника, организация</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взаимодействия молодого педагога и наставника в соответствии с Положением о наставничестве;  Включение молодых педагогов в деятельность</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Совета молодых педагогов, учрежденческого или муниципального педагогического клуба. </w:t>
      </w:r>
      <w:proofErr w:type="gramEnd"/>
    </w:p>
    <w:p w:rsidR="00F15B96" w:rsidRDefault="00F15B96" w:rsidP="00F15B96">
      <w:pPr>
        <w:jc w:val="both"/>
        <w:rPr>
          <w:rFonts w:ascii="Times New Roman" w:hAnsi="Times New Roman" w:cs="Times New Roman"/>
          <w:sz w:val="24"/>
          <w:szCs w:val="24"/>
        </w:rPr>
      </w:pPr>
      <w:r w:rsidRPr="00F15B96">
        <w:rPr>
          <w:rFonts w:ascii="Times New Roman" w:hAnsi="Times New Roman" w:cs="Times New Roman"/>
          <w:sz w:val="24"/>
          <w:szCs w:val="24"/>
        </w:rPr>
        <w:t xml:space="preserve">2. Выявить затруднения в профессиональной практике и принять меры по их предупреждению в дальнейшей работе.  </w:t>
      </w:r>
      <w:proofErr w:type="gramStart"/>
      <w:r w:rsidRPr="00F15B96">
        <w:rPr>
          <w:rFonts w:ascii="Times New Roman" w:hAnsi="Times New Roman" w:cs="Times New Roman"/>
          <w:sz w:val="24"/>
          <w:szCs w:val="24"/>
        </w:rPr>
        <w:t>Диагностика профессиональных затруднений</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молодых педагогов;  Организация методической работы с</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молодыми педагогами;  Организация взаимодействия молодого</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педагога и наставника в соответствии с Положением о наставничестве в образовательной организации;  Участие молодого педагога в деятельности</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предметных МО и в Школе молодого педагога; 6  Организация посещения уроков коллег;</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Организация целенаправленной и</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контролируемой работы молодого педагога по самообразованию;</w:t>
      </w:r>
      <w:proofErr w:type="gramEnd"/>
      <w:r w:rsidRPr="00F15B96">
        <w:rPr>
          <w:rFonts w:ascii="Times New Roman" w:hAnsi="Times New Roman" w:cs="Times New Roman"/>
          <w:sz w:val="24"/>
          <w:szCs w:val="24"/>
        </w:rPr>
        <w:t xml:space="preserve">  Посещение молодым педагогом курсов</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повышения квалификации. </w:t>
      </w:r>
    </w:p>
    <w:p w:rsidR="00F15B96" w:rsidRDefault="00F15B96" w:rsidP="00F15B96">
      <w:pPr>
        <w:jc w:val="both"/>
        <w:rPr>
          <w:rFonts w:ascii="Times New Roman" w:hAnsi="Times New Roman" w:cs="Times New Roman"/>
          <w:sz w:val="24"/>
          <w:szCs w:val="24"/>
        </w:rPr>
      </w:pPr>
      <w:r w:rsidRPr="00F15B96">
        <w:rPr>
          <w:rFonts w:ascii="Times New Roman" w:hAnsi="Times New Roman" w:cs="Times New Roman"/>
          <w:sz w:val="24"/>
          <w:szCs w:val="24"/>
        </w:rPr>
        <w:t>3.Обеспечить постепенное вовлечение молодых учителей во все сферы школьной жизни.  Участие молодого педагога в методической</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работе, в деятельности предметных МО и в Школе молодого педагога;  Вовлечение молодых педагогов во</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внеурочную деятельность учащихся, во внеклассную работу, осуществление им обязанностей классного руководителя;  Включение молодых педагогов в деятельность</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Совета молодых педагогов, учрежденческого или муниципального педагогического клуба. </w:t>
      </w:r>
    </w:p>
    <w:p w:rsidR="00F15B96" w:rsidRDefault="00F15B96" w:rsidP="00F15B96">
      <w:pPr>
        <w:jc w:val="both"/>
        <w:rPr>
          <w:rFonts w:ascii="Times New Roman" w:hAnsi="Times New Roman" w:cs="Times New Roman"/>
          <w:sz w:val="24"/>
          <w:szCs w:val="24"/>
        </w:rPr>
      </w:pPr>
      <w:r w:rsidRPr="00F15B96">
        <w:rPr>
          <w:rFonts w:ascii="Times New Roman" w:hAnsi="Times New Roman" w:cs="Times New Roman"/>
          <w:sz w:val="24"/>
          <w:szCs w:val="24"/>
        </w:rPr>
        <w:lastRenderedPageBreak/>
        <w:t>4. Включить учителей в самообразовательную и исследовательскую деятельность, развивать профессиональное мышление и готовность к инновационным преобразованиям.  Участие молодого педагога в методической</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работе, в деятельности предметных МО и в Школе молодого педагога;  Участие молодого педагога в деятельности</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предметных МО и в Школе молодого педагога;  Организация посещения уроков коллег;</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Организация целенаправленной и</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контролируемой работы молодого педагога по самообразованию;  Посещение молодым педагогом курсов</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повышения квалификации;  Ведение молодым педагогом </w:t>
      </w:r>
      <w:proofErr w:type="spellStart"/>
      <w:r w:rsidRPr="00F15B96">
        <w:rPr>
          <w:rFonts w:ascii="Times New Roman" w:hAnsi="Times New Roman" w:cs="Times New Roman"/>
          <w:sz w:val="24"/>
          <w:szCs w:val="24"/>
        </w:rPr>
        <w:t>портфолио</w:t>
      </w:r>
      <w:proofErr w:type="spellEnd"/>
      <w:r w:rsidRPr="00F15B96">
        <w:rPr>
          <w:rFonts w:ascii="Times New Roman" w:hAnsi="Times New Roman" w:cs="Times New Roman"/>
          <w:sz w:val="24"/>
          <w:szCs w:val="24"/>
        </w:rPr>
        <w:t>;</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Включение молодого педагога в</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инновационную деятельность ОО;  Включение молодых педагогов в деятельность</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Совета молодых педагогов, учрежденческого или муниципального педагогического клуба;  Вовлечение молодых педагогов в конкурсное</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движение.</w:t>
      </w:r>
    </w:p>
    <w:p w:rsidR="00F15B96" w:rsidRDefault="00F15B96" w:rsidP="00F15B96">
      <w:pPr>
        <w:jc w:val="both"/>
        <w:rPr>
          <w:rFonts w:ascii="Times New Roman" w:hAnsi="Times New Roman" w:cs="Times New Roman"/>
          <w:sz w:val="24"/>
          <w:szCs w:val="24"/>
        </w:rPr>
      </w:pPr>
      <w:r w:rsidRPr="00F15B96">
        <w:rPr>
          <w:rFonts w:ascii="Times New Roman" w:hAnsi="Times New Roman" w:cs="Times New Roman"/>
          <w:sz w:val="24"/>
          <w:szCs w:val="24"/>
        </w:rPr>
        <w:t xml:space="preserve"> 5.Способствовать формированию  Вовлечение молодых педагогов во</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внеурочную деятель</w:t>
      </w:r>
      <w:r>
        <w:rPr>
          <w:rFonts w:ascii="Times New Roman" w:hAnsi="Times New Roman" w:cs="Times New Roman"/>
          <w:sz w:val="24"/>
          <w:szCs w:val="24"/>
        </w:rPr>
        <w:t xml:space="preserve">ность учащихся, в </w:t>
      </w:r>
      <w:r w:rsidRPr="00F15B96">
        <w:rPr>
          <w:rFonts w:ascii="Times New Roman" w:hAnsi="Times New Roman" w:cs="Times New Roman"/>
          <w:sz w:val="24"/>
          <w:szCs w:val="24"/>
        </w:rPr>
        <w:t xml:space="preserve"> творческой индивидуальности молодого учителя</w:t>
      </w:r>
      <w:proofErr w:type="gramStart"/>
      <w:r w:rsidRPr="00F15B96">
        <w:rPr>
          <w:rFonts w:ascii="Times New Roman" w:hAnsi="Times New Roman" w:cs="Times New Roman"/>
          <w:sz w:val="24"/>
          <w:szCs w:val="24"/>
        </w:rPr>
        <w:t>.</w:t>
      </w:r>
      <w:proofErr w:type="gramEnd"/>
      <w:r w:rsidRPr="00F15B96">
        <w:rPr>
          <w:rFonts w:ascii="Times New Roman" w:hAnsi="Times New Roman" w:cs="Times New Roman"/>
          <w:sz w:val="24"/>
          <w:szCs w:val="24"/>
        </w:rPr>
        <w:t xml:space="preserve"> </w:t>
      </w:r>
      <w:proofErr w:type="gramStart"/>
      <w:r w:rsidRPr="00F15B96">
        <w:rPr>
          <w:rFonts w:ascii="Times New Roman" w:hAnsi="Times New Roman" w:cs="Times New Roman"/>
          <w:sz w:val="24"/>
          <w:szCs w:val="24"/>
        </w:rPr>
        <w:t>в</w:t>
      </w:r>
      <w:proofErr w:type="gramEnd"/>
      <w:r w:rsidRPr="00F15B96">
        <w:rPr>
          <w:rFonts w:ascii="Times New Roman" w:hAnsi="Times New Roman" w:cs="Times New Roman"/>
          <w:sz w:val="24"/>
          <w:szCs w:val="24"/>
        </w:rPr>
        <w:t>неклассную работу, осуществление ими обязанностей классного руководителя;  Включение молодых педагогов в деятельность</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Совета молодых педагогов, учрежденческого или муниципального педагогического клуба;  Вовлечение молодых педагогов в конкурсное</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движение ("Педагогический дебют", "Учитель будущего"). </w:t>
      </w:r>
      <w:proofErr w:type="gramStart"/>
      <w:r w:rsidRPr="00F15B96">
        <w:rPr>
          <w:rFonts w:ascii="Times New Roman" w:hAnsi="Times New Roman" w:cs="Times New Roman"/>
          <w:sz w:val="24"/>
          <w:szCs w:val="24"/>
        </w:rPr>
        <w:t>Высокий потенциал наставничества и его эффективность объясняются тем, что:  этот метод адаптации специалиста предполагает гибкость в</w:t>
      </w:r>
      <w:r w:rsidRPr="00F15B96">
        <w:rPr>
          <w:rFonts w:ascii="Times New Roman" w:hAnsi="Times New Roman" w:cs="Times New Roman"/>
          <w:sz w:val="24"/>
          <w:szCs w:val="24"/>
        </w:rPr>
        <w:sym w:font="Symbol" w:char="F0B7"/>
      </w:r>
      <w:r w:rsidRPr="00F15B96">
        <w:rPr>
          <w:rFonts w:ascii="Times New Roman" w:hAnsi="Times New Roman" w:cs="Times New Roman"/>
          <w:sz w:val="24"/>
          <w:szCs w:val="24"/>
        </w:rPr>
        <w:t xml:space="preserve"> организации: нет набора правил и требований, может реализовываться в различных ситуациях различными методами;  в основе наставничества – взаимодействие, </w:t>
      </w:r>
      <w:proofErr w:type="spellStart"/>
      <w:r w:rsidRPr="00F15B96">
        <w:rPr>
          <w:rFonts w:ascii="Times New Roman" w:hAnsi="Times New Roman" w:cs="Times New Roman"/>
          <w:sz w:val="24"/>
          <w:szCs w:val="24"/>
        </w:rPr>
        <w:t>ценностноориентированная</w:t>
      </w:r>
      <w:proofErr w:type="spellEnd"/>
      <w:r w:rsidRPr="00F15B96">
        <w:rPr>
          <w:rFonts w:ascii="Times New Roman" w:hAnsi="Times New Roman" w:cs="Times New Roman"/>
          <w:sz w:val="24"/>
          <w:szCs w:val="24"/>
        </w:rPr>
        <w:t xml:space="preserve"> мотивация обоих субъектов, взаимный интерес;</w:t>
      </w:r>
      <w:r w:rsidRPr="00F15B96">
        <w:rPr>
          <w:rFonts w:ascii="Times New Roman" w:hAnsi="Times New Roman" w:cs="Times New Roman"/>
          <w:sz w:val="24"/>
          <w:szCs w:val="24"/>
        </w:rPr>
        <w:sym w:font="Symbol" w:char="F0B7"/>
      </w:r>
      <w:r w:rsidRPr="00F15B96">
        <w:rPr>
          <w:rFonts w:ascii="Times New Roman" w:hAnsi="Times New Roman" w:cs="Times New Roman"/>
          <w:sz w:val="24"/>
          <w:szCs w:val="24"/>
        </w:rPr>
        <w:t xml:space="preserve">  наставничество направлено на становление и повышение</w:t>
      </w:r>
      <w:r w:rsidRPr="00F15B96">
        <w:rPr>
          <w:rFonts w:ascii="Times New Roman" w:hAnsi="Times New Roman" w:cs="Times New Roman"/>
          <w:sz w:val="24"/>
          <w:szCs w:val="24"/>
        </w:rPr>
        <w:sym w:font="Symbol" w:char="F0B7"/>
      </w:r>
      <w:r w:rsidRPr="00F15B96">
        <w:rPr>
          <w:rFonts w:ascii="Times New Roman" w:hAnsi="Times New Roman" w:cs="Times New Roman"/>
          <w:sz w:val="24"/>
          <w:szCs w:val="24"/>
        </w:rPr>
        <w:t xml:space="preserve"> профессионализма в любой сфере практической деятельности;</w:t>
      </w:r>
      <w:proofErr w:type="gramEnd"/>
      <w:r w:rsidRPr="00F15B96">
        <w:rPr>
          <w:rFonts w:ascii="Times New Roman" w:hAnsi="Times New Roman" w:cs="Times New Roman"/>
          <w:sz w:val="24"/>
          <w:szCs w:val="24"/>
        </w:rPr>
        <w:t xml:space="preserve">  это одна из эффективных форм профессионального обучения, имеющая</w:t>
      </w:r>
      <w:r w:rsidRPr="00F15B96">
        <w:rPr>
          <w:rFonts w:ascii="Times New Roman" w:hAnsi="Times New Roman" w:cs="Times New Roman"/>
          <w:sz w:val="24"/>
          <w:szCs w:val="24"/>
        </w:rPr>
        <w:sym w:font="Symbol" w:char="F0B7"/>
      </w:r>
      <w:r w:rsidRPr="00F15B96">
        <w:rPr>
          <w:rFonts w:ascii="Times New Roman" w:hAnsi="Times New Roman" w:cs="Times New Roman"/>
          <w:sz w:val="24"/>
          <w:szCs w:val="24"/>
        </w:rPr>
        <w:t xml:space="preserve"> «обратную связь»;  наставник может координировать, стимулировать адаптационный</w:t>
      </w:r>
      <w:r w:rsidRPr="00F15B96">
        <w:rPr>
          <w:rFonts w:ascii="Times New Roman" w:hAnsi="Times New Roman" w:cs="Times New Roman"/>
          <w:sz w:val="24"/>
          <w:szCs w:val="24"/>
        </w:rPr>
        <w:sym w:font="Symbol" w:char="F0B7"/>
      </w:r>
      <w:r w:rsidRPr="00F15B96">
        <w:rPr>
          <w:rFonts w:ascii="Times New Roman" w:hAnsi="Times New Roman" w:cs="Times New Roman"/>
          <w:sz w:val="24"/>
          <w:szCs w:val="24"/>
        </w:rPr>
        <w:t xml:space="preserve"> процесс, управлять им, используя дополнительно любые другие методы обучения. Перечисленные признаки подтверждают значимость этого метода профессионального становления личности, его действенность и образовательную ценность. </w:t>
      </w:r>
    </w:p>
    <w:p w:rsidR="00F15B96" w:rsidRDefault="00F15B96" w:rsidP="00F15B96">
      <w:pPr>
        <w:jc w:val="center"/>
        <w:rPr>
          <w:rFonts w:ascii="Times New Roman" w:hAnsi="Times New Roman" w:cs="Times New Roman"/>
          <w:sz w:val="24"/>
          <w:szCs w:val="24"/>
        </w:rPr>
      </w:pPr>
      <w:r w:rsidRPr="00F15B96">
        <w:rPr>
          <w:rFonts w:ascii="Times New Roman" w:hAnsi="Times New Roman" w:cs="Times New Roman"/>
          <w:sz w:val="24"/>
          <w:szCs w:val="24"/>
        </w:rPr>
        <w:t>2. СОДЕРЖАНИЕ ДЕЯТЕЛЬНОСТИ ПЕДАГОГОВ-НАСТАВНИКОВ</w:t>
      </w:r>
    </w:p>
    <w:p w:rsidR="00F15B96" w:rsidRDefault="00F15B96" w:rsidP="00F15B96">
      <w:pPr>
        <w:jc w:val="both"/>
        <w:rPr>
          <w:rFonts w:ascii="Times New Roman" w:hAnsi="Times New Roman" w:cs="Times New Roman"/>
          <w:sz w:val="24"/>
          <w:szCs w:val="24"/>
        </w:rPr>
      </w:pPr>
      <w:r w:rsidRPr="00F15B96">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F15B96">
        <w:rPr>
          <w:rFonts w:ascii="Times New Roman" w:hAnsi="Times New Roman" w:cs="Times New Roman"/>
          <w:sz w:val="24"/>
          <w:szCs w:val="24"/>
        </w:rPr>
        <w:t xml:space="preserve">План развития молодого учителя. Программа деятельности педагогов-наставников предназначена для молодых специалистов, которые только начинают </w:t>
      </w:r>
      <w:proofErr w:type="gramStart"/>
      <w:r w:rsidRPr="00F15B96">
        <w:rPr>
          <w:rFonts w:ascii="Times New Roman" w:hAnsi="Times New Roman" w:cs="Times New Roman"/>
          <w:sz w:val="24"/>
          <w:szCs w:val="24"/>
        </w:rPr>
        <w:t>работать и совершенно не знакомы</w:t>
      </w:r>
      <w:proofErr w:type="gramEnd"/>
      <w:r w:rsidRPr="00F15B96">
        <w:rPr>
          <w:rFonts w:ascii="Times New Roman" w:hAnsi="Times New Roman" w:cs="Times New Roman"/>
          <w:sz w:val="24"/>
          <w:szCs w:val="24"/>
        </w:rPr>
        <w:t xml:space="preserve"> с профессиональными обязанностями, или педагогов, которые завершили первый или второй год преподавания в школе и сталкиваются со сложностями в проведении занятий по своему предмету или общении с учениками и их родителями. Организация деятельности настав</w:t>
      </w:r>
      <w:r>
        <w:rPr>
          <w:rFonts w:ascii="Times New Roman" w:hAnsi="Times New Roman" w:cs="Times New Roman"/>
          <w:sz w:val="24"/>
          <w:szCs w:val="24"/>
        </w:rPr>
        <w:t>ников носит поэтапный характер.</w:t>
      </w:r>
    </w:p>
    <w:p w:rsidR="00F15B96" w:rsidRDefault="00F15B96" w:rsidP="00F15B96">
      <w:pPr>
        <w:jc w:val="both"/>
        <w:rPr>
          <w:rFonts w:ascii="Times New Roman" w:hAnsi="Times New Roman" w:cs="Times New Roman"/>
          <w:sz w:val="24"/>
          <w:szCs w:val="24"/>
        </w:rPr>
      </w:pPr>
      <w:r w:rsidRPr="00F15B96">
        <w:rPr>
          <w:rFonts w:ascii="Times New Roman" w:hAnsi="Times New Roman" w:cs="Times New Roman"/>
          <w:sz w:val="24"/>
          <w:szCs w:val="24"/>
        </w:rPr>
        <w:t>Задачи</w:t>
      </w:r>
    </w:p>
    <w:p w:rsidR="00F15B96" w:rsidRDefault="00F15B96" w:rsidP="00F15B96">
      <w:pPr>
        <w:jc w:val="both"/>
        <w:rPr>
          <w:rFonts w:ascii="Times New Roman" w:hAnsi="Times New Roman" w:cs="Times New Roman"/>
          <w:sz w:val="24"/>
          <w:szCs w:val="24"/>
        </w:rPr>
      </w:pPr>
      <w:r w:rsidRPr="00F15B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15B96">
        <w:rPr>
          <w:rFonts w:ascii="Times New Roman" w:hAnsi="Times New Roman" w:cs="Times New Roman"/>
          <w:sz w:val="24"/>
          <w:szCs w:val="24"/>
        </w:rPr>
        <w:t xml:space="preserve">Определить </w:t>
      </w:r>
      <w:proofErr w:type="spellStart"/>
      <w:r w:rsidRPr="00F15B96">
        <w:rPr>
          <w:rFonts w:ascii="Times New Roman" w:hAnsi="Times New Roman" w:cs="Times New Roman"/>
          <w:sz w:val="24"/>
          <w:szCs w:val="24"/>
        </w:rPr>
        <w:t>сформированность</w:t>
      </w:r>
      <w:proofErr w:type="spellEnd"/>
      <w:r w:rsidRPr="00F15B96">
        <w:rPr>
          <w:rFonts w:ascii="Times New Roman" w:hAnsi="Times New Roman" w:cs="Times New Roman"/>
          <w:sz w:val="24"/>
          <w:szCs w:val="24"/>
        </w:rPr>
        <w:t xml:space="preserve"> профессионально значимых качеств; разработать адаптационную программу профессионального становления молодого педагога </w:t>
      </w:r>
      <w:r>
        <w:rPr>
          <w:rFonts w:ascii="Times New Roman" w:hAnsi="Times New Roman" w:cs="Times New Roman"/>
          <w:sz w:val="24"/>
          <w:szCs w:val="24"/>
        </w:rPr>
        <w:t xml:space="preserve">    </w:t>
      </w:r>
    </w:p>
    <w:p w:rsidR="00F15B96" w:rsidRDefault="00F15B96" w:rsidP="00F15B96">
      <w:pPr>
        <w:jc w:val="both"/>
        <w:rPr>
          <w:rFonts w:ascii="Times New Roman" w:hAnsi="Times New Roman" w:cs="Times New Roman"/>
          <w:sz w:val="24"/>
          <w:szCs w:val="24"/>
        </w:rPr>
      </w:pPr>
      <w:r>
        <w:rPr>
          <w:rFonts w:ascii="Times New Roman" w:hAnsi="Times New Roman" w:cs="Times New Roman"/>
          <w:sz w:val="24"/>
          <w:szCs w:val="24"/>
        </w:rPr>
        <w:t>-</w:t>
      </w:r>
      <w:r w:rsidRPr="00F15B96">
        <w:rPr>
          <w:rFonts w:ascii="Times New Roman" w:hAnsi="Times New Roman" w:cs="Times New Roman"/>
          <w:sz w:val="24"/>
          <w:szCs w:val="24"/>
        </w:rPr>
        <w:t xml:space="preserve">Сформировать потребность у молодого учителя в проектировании своего дальнейшего профессионального роста, в совершенствовании знаний, умений и навыков, полученных в вузе </w:t>
      </w:r>
    </w:p>
    <w:p w:rsidR="0048003F" w:rsidRDefault="00F15B96" w:rsidP="00F15B9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15B96">
        <w:rPr>
          <w:rFonts w:ascii="Times New Roman" w:hAnsi="Times New Roman" w:cs="Times New Roman"/>
          <w:sz w:val="24"/>
          <w:szCs w:val="24"/>
        </w:rPr>
        <w:t xml:space="preserve">Сформировать у молодого учителя способность и стремление к рефлексии собственной деятельности, умения критически оценивать процесс профессионального становления и развития, самостоятельно управлять своим профессиональным развитием </w:t>
      </w:r>
    </w:p>
    <w:p w:rsidR="0048003F" w:rsidRDefault="00F15B96" w:rsidP="00F15B96">
      <w:pPr>
        <w:jc w:val="both"/>
        <w:rPr>
          <w:rFonts w:ascii="Times New Roman" w:hAnsi="Times New Roman" w:cs="Times New Roman"/>
          <w:sz w:val="24"/>
          <w:szCs w:val="24"/>
        </w:rPr>
      </w:pPr>
      <w:r w:rsidRPr="00F15B96">
        <w:rPr>
          <w:rFonts w:ascii="Times New Roman" w:hAnsi="Times New Roman" w:cs="Times New Roman"/>
          <w:sz w:val="24"/>
          <w:szCs w:val="24"/>
        </w:rPr>
        <w:t xml:space="preserve">Формы работы </w:t>
      </w:r>
    </w:p>
    <w:p w:rsidR="0048003F" w:rsidRDefault="00F15B96" w:rsidP="00F15B96">
      <w:pPr>
        <w:jc w:val="both"/>
        <w:rPr>
          <w:rFonts w:ascii="Times New Roman" w:hAnsi="Times New Roman" w:cs="Times New Roman"/>
          <w:sz w:val="24"/>
          <w:szCs w:val="24"/>
        </w:rPr>
      </w:pPr>
      <w:r w:rsidRPr="00F15B96">
        <w:rPr>
          <w:rFonts w:ascii="Times New Roman" w:hAnsi="Times New Roman" w:cs="Times New Roman"/>
          <w:sz w:val="24"/>
          <w:szCs w:val="24"/>
        </w:rPr>
        <w:t xml:space="preserve">Индивидуальная </w:t>
      </w:r>
    </w:p>
    <w:p w:rsidR="0048003F" w:rsidRDefault="00F15B96" w:rsidP="00F15B96">
      <w:pPr>
        <w:jc w:val="both"/>
        <w:rPr>
          <w:rFonts w:ascii="Times New Roman" w:hAnsi="Times New Roman" w:cs="Times New Roman"/>
          <w:sz w:val="24"/>
          <w:szCs w:val="24"/>
        </w:rPr>
      </w:pPr>
      <w:r w:rsidRPr="00F15B96">
        <w:rPr>
          <w:rFonts w:ascii="Times New Roman" w:hAnsi="Times New Roman" w:cs="Times New Roman"/>
          <w:sz w:val="24"/>
          <w:szCs w:val="24"/>
        </w:rPr>
        <w:t xml:space="preserve">Индивидуальная, коллективная </w:t>
      </w:r>
    </w:p>
    <w:p w:rsidR="0048003F" w:rsidRDefault="00F15B96" w:rsidP="00F15B96">
      <w:pPr>
        <w:jc w:val="both"/>
        <w:rPr>
          <w:rFonts w:ascii="Times New Roman" w:hAnsi="Times New Roman" w:cs="Times New Roman"/>
          <w:sz w:val="24"/>
          <w:szCs w:val="24"/>
        </w:rPr>
      </w:pPr>
      <w:r w:rsidRPr="00F15B96">
        <w:rPr>
          <w:rFonts w:ascii="Times New Roman" w:hAnsi="Times New Roman" w:cs="Times New Roman"/>
          <w:sz w:val="24"/>
          <w:szCs w:val="24"/>
        </w:rPr>
        <w:t xml:space="preserve">Индивидуальная, групповая, коллективная </w:t>
      </w:r>
    </w:p>
    <w:p w:rsidR="0048003F" w:rsidRDefault="00F15B96" w:rsidP="00F15B96">
      <w:pPr>
        <w:jc w:val="both"/>
        <w:rPr>
          <w:rFonts w:ascii="Times New Roman" w:hAnsi="Times New Roman" w:cs="Times New Roman"/>
          <w:sz w:val="24"/>
          <w:szCs w:val="24"/>
        </w:rPr>
      </w:pPr>
      <w:r w:rsidRPr="00F15B96">
        <w:rPr>
          <w:rFonts w:ascii="Times New Roman" w:hAnsi="Times New Roman" w:cs="Times New Roman"/>
          <w:sz w:val="24"/>
          <w:szCs w:val="24"/>
        </w:rPr>
        <w:t>Мотивация к профессиональной деятельности способствует самораскрытию его личности. Молодой педагог может успешно овладеть профессиональными умениями, проявлять некоторые способности и в то же время индифферентно относиться к своей профессиональной деятельности, что выражается в низкой восприимчивости к повышению своего профессионального уровня. Поэтому на первом «адаптационном» этапе наставниками должно быть организовано диагностическое сопровождение методической</w:t>
      </w:r>
      <w:r>
        <w:rPr>
          <w:rFonts w:ascii="Times New Roman" w:hAnsi="Times New Roman" w:cs="Times New Roman"/>
          <w:sz w:val="24"/>
          <w:szCs w:val="24"/>
        </w:rPr>
        <w:t xml:space="preserve"> работы с молодыми учителями. </w:t>
      </w:r>
      <w:r w:rsidRPr="00F15B96">
        <w:rPr>
          <w:rFonts w:ascii="Times New Roman" w:hAnsi="Times New Roman" w:cs="Times New Roman"/>
          <w:sz w:val="24"/>
          <w:szCs w:val="24"/>
        </w:rPr>
        <w:t xml:space="preserve"> </w:t>
      </w:r>
      <w:proofErr w:type="gramStart"/>
      <w:r w:rsidRPr="00F15B96">
        <w:rPr>
          <w:rFonts w:ascii="Times New Roman" w:hAnsi="Times New Roman" w:cs="Times New Roman"/>
          <w:sz w:val="24"/>
          <w:szCs w:val="24"/>
        </w:rPr>
        <w:t>Д</w:t>
      </w:r>
      <w:proofErr w:type="gramEnd"/>
      <w:r w:rsidRPr="00F15B96">
        <w:rPr>
          <w:rFonts w:ascii="Times New Roman" w:hAnsi="Times New Roman" w:cs="Times New Roman"/>
          <w:sz w:val="24"/>
          <w:szCs w:val="24"/>
        </w:rPr>
        <w:t xml:space="preserve">ля определения направлений методической работы и ее содержания в ходе диагностики выявляются проблемы, которые испытывает молодой учитель в начале своей профессиональной деятельности. Основным методом работы на первом этапе является посещение наставником уроков молодых специалистов и выявление возникающих у них затруднений. В первый месяц работы молодому специалисту предоставляется свобода действий, в этот период он знакомится со своим классом, завоевывает авторитет, формирует «дисциплинарное пространство». За его деятельностью наблюдает педагог-наставник, а уже затем его уроки, классные часы, внеурочные мероприятия начинает посещать администрация с целью оказания методической помощи. Основная нагрузка ложится на плечи наставника: посещение и анализ уроков (не менее двух в неделю), помощь в их планировании, индивидуальное консультирование. Практика показывает, что </w:t>
      </w:r>
      <w:proofErr w:type="gramStart"/>
      <w:r w:rsidRPr="00F15B96">
        <w:rPr>
          <w:rFonts w:ascii="Times New Roman" w:hAnsi="Times New Roman" w:cs="Times New Roman"/>
          <w:sz w:val="24"/>
          <w:szCs w:val="24"/>
        </w:rPr>
        <w:t>в первые</w:t>
      </w:r>
      <w:proofErr w:type="gramEnd"/>
      <w:r w:rsidRPr="00F15B96">
        <w:rPr>
          <w:rFonts w:ascii="Times New Roman" w:hAnsi="Times New Roman" w:cs="Times New Roman"/>
          <w:sz w:val="24"/>
          <w:szCs w:val="24"/>
        </w:rPr>
        <w:t xml:space="preserve"> месяцы нет необходимости читать молодому педагогу лекции, проводить теоретические занятия, он нуждается в практических советах. Поэтому наставнику необходимо обратить внимание молодого специалиста на:  требования к организации учебного процесса;</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требования к ведению школьной документации;</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формы и методы организации внеурочной деятельности, досуга</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учащихся;  ИКТ (инструктирование по правилам пользования, технике</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безопасности, возможности использования в практической деятельности);  механизм использования (заказа или приобретения) дидактического,</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наглядного и других материалов. </w:t>
      </w:r>
      <w:proofErr w:type="gramStart"/>
      <w:r w:rsidRPr="00F15B96">
        <w:rPr>
          <w:rFonts w:ascii="Times New Roman" w:hAnsi="Times New Roman" w:cs="Times New Roman"/>
          <w:sz w:val="24"/>
          <w:szCs w:val="24"/>
        </w:rPr>
        <w:t>Кроме этого, наставник может обеспечить поддержку молодым педагогам в области:  практического и теоретического освоения основ педагогической</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деятельности (подготовка, проведение и анализ урока; формы, методы и приемы обучения; основы управления уроком и др.);  разработки программы собственного профессионального роста;</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выбора приоритетной методической темы для самообразования;</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подготовки к первичному повышению квалификации;</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освоения инновационных тенденций в отечественной педагогике и</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образовании;</w:t>
      </w:r>
      <w:proofErr w:type="gramEnd"/>
      <w:r w:rsidRPr="00F15B96">
        <w:rPr>
          <w:rFonts w:ascii="Times New Roman" w:hAnsi="Times New Roman" w:cs="Times New Roman"/>
          <w:sz w:val="24"/>
          <w:szCs w:val="24"/>
        </w:rPr>
        <w:t xml:space="preserve">  подготовки к предстоящей процедуре аттестации.</w:t>
      </w:r>
      <w:r w:rsidRPr="00F15B96">
        <w:rPr>
          <w:rFonts w:ascii="Times New Roman" w:hAnsi="Times New Roman" w:cs="Times New Roman"/>
          <w:sz w:val="24"/>
          <w:szCs w:val="24"/>
        </w:rPr>
        <w:sym w:font="Symbol" w:char="F02D"/>
      </w:r>
      <w:r w:rsidR="0048003F">
        <w:rPr>
          <w:rFonts w:ascii="Times New Roman" w:hAnsi="Times New Roman" w:cs="Times New Roman"/>
          <w:sz w:val="24"/>
          <w:szCs w:val="24"/>
        </w:rPr>
        <w:t xml:space="preserve"> </w:t>
      </w:r>
      <w:r w:rsidRPr="00F15B96">
        <w:rPr>
          <w:rFonts w:ascii="Times New Roman" w:hAnsi="Times New Roman" w:cs="Times New Roman"/>
          <w:sz w:val="24"/>
          <w:szCs w:val="24"/>
        </w:rPr>
        <w:t xml:space="preserve">С первых дней определяется круг обязанностей и полномочий молодого специалиста, осуществляется информирование, обучение ведению школьной документации. На этом этапе используются подготовленные инструкции, </w:t>
      </w:r>
      <w:r w:rsidRPr="00F15B96">
        <w:rPr>
          <w:rFonts w:ascii="Times New Roman" w:hAnsi="Times New Roman" w:cs="Times New Roman"/>
          <w:sz w:val="24"/>
          <w:szCs w:val="24"/>
        </w:rPr>
        <w:lastRenderedPageBreak/>
        <w:t>«памятки» по различной тема</w:t>
      </w:r>
      <w:r w:rsidR="0048003F">
        <w:rPr>
          <w:rFonts w:ascii="Times New Roman" w:hAnsi="Times New Roman" w:cs="Times New Roman"/>
          <w:sz w:val="24"/>
          <w:szCs w:val="24"/>
        </w:rPr>
        <w:t xml:space="preserve">тике: </w:t>
      </w:r>
      <w:r w:rsidRPr="00F15B96">
        <w:rPr>
          <w:rFonts w:ascii="Times New Roman" w:hAnsi="Times New Roman" w:cs="Times New Roman"/>
          <w:sz w:val="24"/>
          <w:szCs w:val="24"/>
        </w:rPr>
        <w:t xml:space="preserve">«Что нужно знать молодому специалисту в начале профессиональной деятельности»; «В помощь молодому классному руководителю»; «Методические рекомендации по подготовке и проведению родительского собрания"; «Как организовать дисциплину в классе и завоевать авторитет?»; «8 способов удержать внимание». Как показывает опыт, посещение администрацией и наставником уроков молодых специалистов позволяет выявить возникающие у них затруднения. Особенно полезны совместные посещения наставником, заместителем директора по УВР и молодым специалистом уроков и занятий других педагогов образовательной организации (не только открытых, показательных). В процессе наблюдения уроков и занятий, их анализа особое внимание следует обращать на подготовку к уроку, организационные стороны учебного процесса, знакомить с методами и приемами работы опытных учителей, наставника, руководителя. Это способствует формированию тех качеств, которые и определяют степень мастерства будущего учителя. Дает положительный эффект прием, обеспечивающий конкретную индивидуальную предварительную помощь в подготовке урока. </w:t>
      </w:r>
      <w:proofErr w:type="gramStart"/>
      <w:r w:rsidRPr="00F15B96">
        <w:rPr>
          <w:rFonts w:ascii="Times New Roman" w:hAnsi="Times New Roman" w:cs="Times New Roman"/>
          <w:sz w:val="24"/>
          <w:szCs w:val="24"/>
        </w:rPr>
        <w:t>Молодой специалист предварительно читает нужные разделы учебника, методических пособий, осуществляет подбор материала, оборудования, задач, примеров, упражнений, решает задачи, готовит опыты, составляет конспект урока.</w:t>
      </w:r>
      <w:proofErr w:type="gramEnd"/>
      <w:r w:rsidRPr="00F15B96">
        <w:rPr>
          <w:rFonts w:ascii="Times New Roman" w:hAnsi="Times New Roman" w:cs="Times New Roman"/>
          <w:sz w:val="24"/>
          <w:szCs w:val="24"/>
        </w:rPr>
        <w:t xml:space="preserve"> Затем наставник помогает согласовать цели и задачи урока с его содержанием, дает практические советы, помогает высчитать время на каждый этап урока или занятия и на каждое задание. Примерно в этом же направлении оказывается помощь и в проведении воспитательных мероприятий. Посещая уроки молодых специалистов, просматривая планы, проверяя знания учеников, администрация школы, совместно с наставником, выявляют недостатки в его умениях и навыках, вырабатывают программу адаптации. Опыт организации показывает высокую мотивацию молодого специалиста к освоению и приобретению профессиональ</w:t>
      </w:r>
      <w:r w:rsidR="0048003F">
        <w:rPr>
          <w:rFonts w:ascii="Times New Roman" w:hAnsi="Times New Roman" w:cs="Times New Roman"/>
          <w:sz w:val="24"/>
          <w:szCs w:val="24"/>
        </w:rPr>
        <w:t xml:space="preserve">но значимых качеств </w:t>
      </w:r>
      <w:proofErr w:type="gramStart"/>
      <w:r w:rsidR="0048003F">
        <w:rPr>
          <w:rFonts w:ascii="Times New Roman" w:hAnsi="Times New Roman" w:cs="Times New Roman"/>
          <w:sz w:val="24"/>
          <w:szCs w:val="24"/>
        </w:rPr>
        <w:t>в первые</w:t>
      </w:r>
      <w:proofErr w:type="gramEnd"/>
      <w:r w:rsidR="0048003F">
        <w:rPr>
          <w:rFonts w:ascii="Times New Roman" w:hAnsi="Times New Roman" w:cs="Times New Roman"/>
          <w:sz w:val="24"/>
          <w:szCs w:val="24"/>
        </w:rPr>
        <w:t xml:space="preserve"> </w:t>
      </w:r>
      <w:r w:rsidRPr="00F15B96">
        <w:rPr>
          <w:rFonts w:ascii="Times New Roman" w:hAnsi="Times New Roman" w:cs="Times New Roman"/>
          <w:sz w:val="24"/>
          <w:szCs w:val="24"/>
        </w:rPr>
        <w:t>полгода работы. Сохранение и наращивание уровня мотивации к профессиональной деятельности, к освоению современных образовательных технологий и самообразованию различными способами - главная проблема следующего этапа. Для решения этой задачи необходимо:  раскрыть профессиональный потенциал молодого специалиста;</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привлечь его к участию в общественной жизни коллектива;</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формировать у него общественно значимые интересы;</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содействовать развитию его творческих способностей.</w:t>
      </w:r>
      <w:r w:rsidRPr="00F15B96">
        <w:rPr>
          <w:rFonts w:ascii="Times New Roman" w:hAnsi="Times New Roman" w:cs="Times New Roman"/>
          <w:sz w:val="24"/>
          <w:szCs w:val="24"/>
        </w:rPr>
        <w:sym w:font="Symbol" w:char="F02D"/>
      </w:r>
      <w:r w:rsidRPr="00F15B96">
        <w:rPr>
          <w:rFonts w:ascii="Times New Roman" w:hAnsi="Times New Roman" w:cs="Times New Roman"/>
          <w:sz w:val="24"/>
          <w:szCs w:val="24"/>
        </w:rPr>
        <w:t xml:space="preserve"> Процесс адаптации молодых учителей в значительной мере обусловлен степенью и характером помощи, который молодой педагог получает от администрации школы, опытных учителей, коллег по работе. 2.2. Анализ потребностей молодого учителя. На «проектировочном» этапе целесообразно составить перспективный план развития подопечного. Наставникам необходимо понимать, что он знает или не знает, умеет или не умеет делать. На основе ответов молодого специалиста наставник сможет распределить ресурсы и выбрать соответствующие стратегии адресного развития подопечного. Молодому педагог</w:t>
      </w:r>
      <w:r w:rsidR="0048003F">
        <w:rPr>
          <w:rFonts w:ascii="Times New Roman" w:hAnsi="Times New Roman" w:cs="Times New Roman"/>
          <w:sz w:val="24"/>
          <w:szCs w:val="24"/>
        </w:rPr>
        <w:t xml:space="preserve">у предлагается заполнить анкету. </w:t>
      </w:r>
      <w:r w:rsidRPr="00F15B96">
        <w:rPr>
          <w:rFonts w:ascii="Times New Roman" w:hAnsi="Times New Roman" w:cs="Times New Roman"/>
          <w:sz w:val="24"/>
          <w:szCs w:val="24"/>
        </w:rPr>
        <w:t xml:space="preserve">Наставнику необходимо объяснить молодому специалисту логику заполнения анкеты: никто не проверяет и не оценивает </w:t>
      </w:r>
      <w:proofErr w:type="gramStart"/>
      <w:r w:rsidRPr="00F15B96">
        <w:rPr>
          <w:rFonts w:ascii="Times New Roman" w:hAnsi="Times New Roman" w:cs="Times New Roman"/>
          <w:sz w:val="24"/>
          <w:szCs w:val="24"/>
        </w:rPr>
        <w:t>способности молодого специалиста, данные не передаются</w:t>
      </w:r>
      <w:proofErr w:type="gramEnd"/>
      <w:r w:rsidRPr="00F15B96">
        <w:rPr>
          <w:rFonts w:ascii="Times New Roman" w:hAnsi="Times New Roman" w:cs="Times New Roman"/>
          <w:sz w:val="24"/>
          <w:szCs w:val="24"/>
        </w:rPr>
        <w:t xml:space="preserve"> руководителю школы и не влияют на оплату труда или продвижение по службе. Важно, чтобы молодой специалист с первого дня работы в школе научился </w:t>
      </w:r>
      <w:proofErr w:type="spellStart"/>
      <w:r w:rsidRPr="00F15B96">
        <w:rPr>
          <w:rFonts w:ascii="Times New Roman" w:hAnsi="Times New Roman" w:cs="Times New Roman"/>
          <w:sz w:val="24"/>
          <w:szCs w:val="24"/>
        </w:rPr>
        <w:t>рефлексировать</w:t>
      </w:r>
      <w:proofErr w:type="spellEnd"/>
      <w:r w:rsidRPr="00F15B96">
        <w:rPr>
          <w:rFonts w:ascii="Times New Roman" w:hAnsi="Times New Roman" w:cs="Times New Roman"/>
          <w:sz w:val="24"/>
          <w:szCs w:val="24"/>
        </w:rPr>
        <w:t xml:space="preserve">, адекватно оценивать свои достижения и определять зоны роста. К тому же следует объяснить, что Вы не сможете оказать грамотную </w:t>
      </w:r>
      <w:proofErr w:type="gramStart"/>
      <w:r w:rsidRPr="00F15B96">
        <w:rPr>
          <w:rFonts w:ascii="Times New Roman" w:hAnsi="Times New Roman" w:cs="Times New Roman"/>
          <w:sz w:val="24"/>
          <w:szCs w:val="24"/>
        </w:rPr>
        <w:t>поддержку, не зная</w:t>
      </w:r>
      <w:proofErr w:type="gramEnd"/>
      <w:r w:rsidRPr="00F15B96">
        <w:rPr>
          <w:rFonts w:ascii="Times New Roman" w:hAnsi="Times New Roman" w:cs="Times New Roman"/>
          <w:sz w:val="24"/>
          <w:szCs w:val="24"/>
        </w:rPr>
        <w:t xml:space="preserve"> сильные и слабые стороны подопечного, и не хотите зря терять Ваше </w:t>
      </w:r>
      <w:r w:rsidRPr="00F15B96">
        <w:rPr>
          <w:rFonts w:ascii="Times New Roman" w:hAnsi="Times New Roman" w:cs="Times New Roman"/>
          <w:sz w:val="24"/>
          <w:szCs w:val="24"/>
        </w:rPr>
        <w:lastRenderedPageBreak/>
        <w:t xml:space="preserve">и его время. Анкета служит неким ориентиром и основана на требованиях федерального государственного образовательного стандарта и профессионального стандарта учителя Российской Федерации. Важно, чтобы после объяснения логики заполнения анкеты молодой специалист заполнил ее сам или совместно с Вами. Если это происходит в Вашем присутствии, необходимо задавать наводящие вопросы, </w:t>
      </w:r>
      <w:proofErr w:type="gramStart"/>
      <w:r w:rsidRPr="00F15B96">
        <w:rPr>
          <w:rFonts w:ascii="Times New Roman" w:hAnsi="Times New Roman" w:cs="Times New Roman"/>
          <w:sz w:val="24"/>
          <w:szCs w:val="24"/>
        </w:rPr>
        <w:t>но</w:t>
      </w:r>
      <w:proofErr w:type="gramEnd"/>
      <w:r w:rsidRPr="00F15B96">
        <w:rPr>
          <w:rFonts w:ascii="Times New Roman" w:hAnsi="Times New Roman" w:cs="Times New Roman"/>
          <w:sz w:val="24"/>
          <w:szCs w:val="24"/>
        </w:rPr>
        <w:t xml:space="preserve"> ни в коем случае нельзя подводить итог за подопечного и навязывать свое мнение. Заполненная анкета позволит Вам узнать многое о самооценке молодого специалиста, умении адекватно воспринимать ситуацию и оценивать собственные знания и навыки, откр</w:t>
      </w:r>
      <w:r w:rsidR="0048003F">
        <w:rPr>
          <w:rFonts w:ascii="Times New Roman" w:hAnsi="Times New Roman" w:cs="Times New Roman"/>
          <w:sz w:val="24"/>
          <w:szCs w:val="24"/>
        </w:rPr>
        <w:t xml:space="preserve">ытость к обратной связи и др. </w:t>
      </w:r>
      <w:r w:rsidRPr="00F15B96">
        <w:rPr>
          <w:rFonts w:ascii="Times New Roman" w:hAnsi="Times New Roman" w:cs="Times New Roman"/>
          <w:sz w:val="24"/>
          <w:szCs w:val="24"/>
        </w:rPr>
        <w:t xml:space="preserve"> СПИСОК ЛИТЕРАТУРЫ </w:t>
      </w:r>
    </w:p>
    <w:p w:rsidR="0048003F" w:rsidRDefault="00F15B96" w:rsidP="00F15B96">
      <w:pPr>
        <w:jc w:val="both"/>
        <w:rPr>
          <w:rFonts w:ascii="Times New Roman" w:hAnsi="Times New Roman" w:cs="Times New Roman"/>
          <w:sz w:val="24"/>
          <w:szCs w:val="24"/>
        </w:rPr>
      </w:pPr>
      <w:r w:rsidRPr="00F15B96">
        <w:rPr>
          <w:rFonts w:ascii="Times New Roman" w:hAnsi="Times New Roman" w:cs="Times New Roman"/>
          <w:sz w:val="24"/>
          <w:szCs w:val="24"/>
        </w:rPr>
        <w:t xml:space="preserve">1. Ермолаева М. Г. Современный урок: анализ, тенденции, возможности Текст.: </w:t>
      </w:r>
      <w:proofErr w:type="spellStart"/>
      <w:r w:rsidRPr="00F15B96">
        <w:rPr>
          <w:rFonts w:ascii="Times New Roman" w:hAnsi="Times New Roman" w:cs="Times New Roman"/>
          <w:sz w:val="24"/>
          <w:szCs w:val="24"/>
        </w:rPr>
        <w:t>учеб</w:t>
      </w:r>
      <w:proofErr w:type="gramStart"/>
      <w:r w:rsidRPr="00F15B96">
        <w:rPr>
          <w:rFonts w:ascii="Times New Roman" w:hAnsi="Times New Roman" w:cs="Times New Roman"/>
          <w:sz w:val="24"/>
          <w:szCs w:val="24"/>
        </w:rPr>
        <w:t>.-</w:t>
      </w:r>
      <w:proofErr w:type="gramEnd"/>
      <w:r w:rsidRPr="00F15B96">
        <w:rPr>
          <w:rFonts w:ascii="Times New Roman" w:hAnsi="Times New Roman" w:cs="Times New Roman"/>
          <w:sz w:val="24"/>
          <w:szCs w:val="24"/>
        </w:rPr>
        <w:t>метод</w:t>
      </w:r>
      <w:proofErr w:type="spellEnd"/>
      <w:r w:rsidRPr="00F15B96">
        <w:rPr>
          <w:rFonts w:ascii="Times New Roman" w:hAnsi="Times New Roman" w:cs="Times New Roman"/>
          <w:sz w:val="24"/>
          <w:szCs w:val="24"/>
        </w:rPr>
        <w:t xml:space="preserve">, пособие / М. Г. Ермолаева. -СПб. :КАРО, 2008.- 160 с. </w:t>
      </w:r>
    </w:p>
    <w:p w:rsidR="0048003F" w:rsidRDefault="00F15B96" w:rsidP="00F15B96">
      <w:pPr>
        <w:jc w:val="both"/>
        <w:rPr>
          <w:rFonts w:ascii="Times New Roman" w:hAnsi="Times New Roman" w:cs="Times New Roman"/>
          <w:sz w:val="24"/>
          <w:szCs w:val="24"/>
        </w:rPr>
      </w:pPr>
      <w:r w:rsidRPr="00F15B96">
        <w:rPr>
          <w:rFonts w:ascii="Times New Roman" w:hAnsi="Times New Roman" w:cs="Times New Roman"/>
          <w:sz w:val="24"/>
          <w:szCs w:val="24"/>
        </w:rPr>
        <w:t xml:space="preserve">2. </w:t>
      </w:r>
      <w:proofErr w:type="spellStart"/>
      <w:r w:rsidRPr="00F15B96">
        <w:rPr>
          <w:rFonts w:ascii="Times New Roman" w:hAnsi="Times New Roman" w:cs="Times New Roman"/>
          <w:sz w:val="24"/>
          <w:szCs w:val="24"/>
        </w:rPr>
        <w:t>Конаржевский</w:t>
      </w:r>
      <w:proofErr w:type="spellEnd"/>
      <w:r w:rsidRPr="00F15B96">
        <w:rPr>
          <w:rFonts w:ascii="Times New Roman" w:hAnsi="Times New Roman" w:cs="Times New Roman"/>
          <w:sz w:val="24"/>
          <w:szCs w:val="24"/>
        </w:rPr>
        <w:t xml:space="preserve"> Ю.А. Анализ урока. – М.: Центр "Педагогический поиск", 2000.-336 </w:t>
      </w:r>
      <w:proofErr w:type="gramStart"/>
      <w:r w:rsidRPr="00F15B96">
        <w:rPr>
          <w:rFonts w:ascii="Times New Roman" w:hAnsi="Times New Roman" w:cs="Times New Roman"/>
          <w:sz w:val="24"/>
          <w:szCs w:val="24"/>
        </w:rPr>
        <w:t>с</w:t>
      </w:r>
      <w:proofErr w:type="gramEnd"/>
      <w:r w:rsidRPr="00F15B96">
        <w:rPr>
          <w:rFonts w:ascii="Times New Roman" w:hAnsi="Times New Roman" w:cs="Times New Roman"/>
          <w:sz w:val="24"/>
          <w:szCs w:val="24"/>
        </w:rPr>
        <w:t xml:space="preserve">. </w:t>
      </w:r>
    </w:p>
    <w:p w:rsidR="0048003F" w:rsidRDefault="00F15B96" w:rsidP="00F15B96">
      <w:pPr>
        <w:jc w:val="both"/>
        <w:rPr>
          <w:rFonts w:ascii="Times New Roman" w:hAnsi="Times New Roman" w:cs="Times New Roman"/>
          <w:sz w:val="24"/>
          <w:szCs w:val="24"/>
        </w:rPr>
      </w:pPr>
      <w:r w:rsidRPr="00F15B96">
        <w:rPr>
          <w:rFonts w:ascii="Times New Roman" w:hAnsi="Times New Roman" w:cs="Times New Roman"/>
          <w:sz w:val="24"/>
          <w:szCs w:val="24"/>
        </w:rPr>
        <w:t xml:space="preserve">3. </w:t>
      </w:r>
      <w:proofErr w:type="spellStart"/>
      <w:r w:rsidRPr="00F15B96">
        <w:rPr>
          <w:rFonts w:ascii="Times New Roman" w:hAnsi="Times New Roman" w:cs="Times New Roman"/>
          <w:sz w:val="24"/>
          <w:szCs w:val="24"/>
        </w:rPr>
        <w:t>Ниязбаева</w:t>
      </w:r>
      <w:proofErr w:type="spellEnd"/>
      <w:r w:rsidRPr="00F15B96">
        <w:rPr>
          <w:rFonts w:ascii="Times New Roman" w:hAnsi="Times New Roman" w:cs="Times New Roman"/>
          <w:sz w:val="24"/>
          <w:szCs w:val="24"/>
        </w:rPr>
        <w:t>, Н.Н. Рефлексивные методы обучения в процессе повышения квалификации педагогов-практиков// Методист.-2013.-№5.-С.6-9.</w:t>
      </w:r>
    </w:p>
    <w:p w:rsidR="0048003F" w:rsidRDefault="00F15B96" w:rsidP="00F15B96">
      <w:pPr>
        <w:jc w:val="both"/>
        <w:rPr>
          <w:rFonts w:ascii="Times New Roman" w:hAnsi="Times New Roman" w:cs="Times New Roman"/>
          <w:sz w:val="24"/>
          <w:szCs w:val="24"/>
        </w:rPr>
      </w:pPr>
      <w:r w:rsidRPr="00F15B96">
        <w:rPr>
          <w:rFonts w:ascii="Times New Roman" w:hAnsi="Times New Roman" w:cs="Times New Roman"/>
          <w:sz w:val="24"/>
          <w:szCs w:val="24"/>
        </w:rPr>
        <w:t xml:space="preserve"> 4. </w:t>
      </w:r>
      <w:proofErr w:type="spellStart"/>
      <w:r w:rsidRPr="00F15B96">
        <w:rPr>
          <w:rFonts w:ascii="Times New Roman" w:hAnsi="Times New Roman" w:cs="Times New Roman"/>
          <w:sz w:val="24"/>
          <w:szCs w:val="24"/>
        </w:rPr>
        <w:t>Протопопова</w:t>
      </w:r>
      <w:proofErr w:type="spellEnd"/>
      <w:r w:rsidRPr="00F15B96">
        <w:rPr>
          <w:rFonts w:ascii="Times New Roman" w:hAnsi="Times New Roman" w:cs="Times New Roman"/>
          <w:sz w:val="24"/>
          <w:szCs w:val="24"/>
        </w:rPr>
        <w:t xml:space="preserve"> В.А., Тищенко А.В. Структурно-динамическая модель наставничества в опережающих образовательных системах дополнительного профессионального педагогического образования // Интернет-журнал «Мир науки», 2018 №3, https://mir-nauki.com/PDF/05PDMN318.pdf (доступ свободный). </w:t>
      </w:r>
    </w:p>
    <w:p w:rsidR="0048003F" w:rsidRDefault="00F15B96" w:rsidP="00F15B96">
      <w:pPr>
        <w:jc w:val="both"/>
        <w:rPr>
          <w:rFonts w:ascii="Times New Roman" w:hAnsi="Times New Roman" w:cs="Times New Roman"/>
          <w:sz w:val="24"/>
          <w:szCs w:val="24"/>
        </w:rPr>
      </w:pPr>
      <w:r w:rsidRPr="00F15B96">
        <w:rPr>
          <w:rFonts w:ascii="Times New Roman" w:hAnsi="Times New Roman" w:cs="Times New Roman"/>
          <w:sz w:val="24"/>
          <w:szCs w:val="24"/>
        </w:rPr>
        <w:t>5. Руководство по наставничеству молодых педагогов республики Татарстан, г</w:t>
      </w:r>
      <w:proofErr w:type="gramStart"/>
      <w:r w:rsidRPr="00F15B96">
        <w:rPr>
          <w:rFonts w:ascii="Times New Roman" w:hAnsi="Times New Roman" w:cs="Times New Roman"/>
          <w:sz w:val="24"/>
          <w:szCs w:val="24"/>
        </w:rPr>
        <w:t>.К</w:t>
      </w:r>
      <w:proofErr w:type="gramEnd"/>
      <w:r w:rsidRPr="00F15B96">
        <w:rPr>
          <w:rFonts w:ascii="Times New Roman" w:hAnsi="Times New Roman" w:cs="Times New Roman"/>
          <w:sz w:val="24"/>
          <w:szCs w:val="24"/>
        </w:rPr>
        <w:t xml:space="preserve">азань, 2017, 82 с. </w:t>
      </w:r>
    </w:p>
    <w:p w:rsidR="00A043A4" w:rsidRPr="00F15B96" w:rsidRDefault="00A043A4" w:rsidP="00F15B96">
      <w:pPr>
        <w:jc w:val="both"/>
        <w:rPr>
          <w:rFonts w:ascii="Times New Roman" w:hAnsi="Times New Roman" w:cs="Times New Roman"/>
          <w:sz w:val="24"/>
          <w:szCs w:val="24"/>
        </w:rPr>
      </w:pPr>
    </w:p>
    <w:sectPr w:rsidR="00A043A4" w:rsidRPr="00F15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15B96"/>
    <w:rsid w:val="0048003F"/>
    <w:rsid w:val="00A043A4"/>
    <w:rsid w:val="00F15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2065</Words>
  <Characters>11772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2022-06-29T07:21:00Z</dcterms:created>
  <dcterms:modified xsi:type="dcterms:W3CDTF">2022-06-29T07:38:00Z</dcterms:modified>
</cp:coreProperties>
</file>